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5B" w:rsidRPr="008F0685" w:rsidRDefault="00235F5B" w:rsidP="00235F5B">
      <w:pPr>
        <w:jc w:val="center"/>
        <w:rPr>
          <w:b/>
          <w:sz w:val="40"/>
          <w:szCs w:val="40"/>
        </w:rPr>
      </w:pPr>
      <w:r w:rsidRPr="008F0685">
        <w:rPr>
          <w:b/>
          <w:sz w:val="40"/>
          <w:szCs w:val="40"/>
        </w:rPr>
        <w:t>АДМИНИСТРАЦИЯ</w:t>
      </w:r>
    </w:p>
    <w:p w:rsidR="00235F5B" w:rsidRPr="008F0685" w:rsidRDefault="00235F5B" w:rsidP="00235F5B">
      <w:pPr>
        <w:jc w:val="center"/>
        <w:rPr>
          <w:smallCaps/>
          <w:sz w:val="40"/>
          <w:szCs w:val="40"/>
        </w:rPr>
      </w:pPr>
      <w:r w:rsidRPr="008F0685">
        <w:rPr>
          <w:b/>
          <w:smallCaps/>
          <w:sz w:val="40"/>
          <w:szCs w:val="40"/>
        </w:rPr>
        <w:t>муниципального района “</w:t>
      </w:r>
      <w:proofErr w:type="spellStart"/>
      <w:r w:rsidRPr="008F0685">
        <w:rPr>
          <w:b/>
          <w:smallCaps/>
          <w:sz w:val="40"/>
          <w:szCs w:val="40"/>
        </w:rPr>
        <w:t>Козельский</w:t>
      </w:r>
      <w:proofErr w:type="spellEnd"/>
      <w:r w:rsidRPr="008F0685">
        <w:rPr>
          <w:b/>
          <w:smallCaps/>
          <w:sz w:val="40"/>
          <w:szCs w:val="40"/>
        </w:rPr>
        <w:t xml:space="preserve"> район”</w:t>
      </w:r>
    </w:p>
    <w:p w:rsidR="00235F5B" w:rsidRPr="008F0685" w:rsidRDefault="00235F5B" w:rsidP="00235F5B">
      <w:pPr>
        <w:jc w:val="center"/>
        <w:rPr>
          <w:b/>
          <w:sz w:val="40"/>
          <w:szCs w:val="40"/>
        </w:rPr>
      </w:pPr>
      <w:r w:rsidRPr="008F0685">
        <w:rPr>
          <w:b/>
          <w:sz w:val="40"/>
          <w:szCs w:val="40"/>
        </w:rPr>
        <w:t>(исполнительно-распорядительный орган)</w:t>
      </w:r>
    </w:p>
    <w:p w:rsidR="00235F5B" w:rsidRPr="008F0685" w:rsidRDefault="00235F5B" w:rsidP="00235F5B">
      <w:pPr>
        <w:jc w:val="center"/>
        <w:rPr>
          <w:b/>
          <w:sz w:val="40"/>
          <w:szCs w:val="40"/>
        </w:rPr>
      </w:pPr>
    </w:p>
    <w:p w:rsidR="00235F5B" w:rsidRPr="008F0685" w:rsidRDefault="00235F5B" w:rsidP="00235F5B">
      <w:pPr>
        <w:jc w:val="center"/>
        <w:rPr>
          <w:b/>
          <w:sz w:val="40"/>
          <w:szCs w:val="40"/>
        </w:rPr>
      </w:pPr>
      <w:bookmarkStart w:id="0" w:name="_GoBack"/>
    </w:p>
    <w:bookmarkEnd w:id="0"/>
    <w:p w:rsidR="00235F5B" w:rsidRPr="003E4309" w:rsidRDefault="00235F5B" w:rsidP="00235F5B">
      <w:pPr>
        <w:jc w:val="center"/>
        <w:rPr>
          <w:b/>
          <w:sz w:val="44"/>
          <w:szCs w:val="44"/>
        </w:rPr>
      </w:pPr>
      <w:r w:rsidRPr="003E4309">
        <w:rPr>
          <w:b/>
          <w:sz w:val="44"/>
          <w:szCs w:val="44"/>
        </w:rPr>
        <w:t>ПОСТАНОВЛЕНИЕ</w:t>
      </w:r>
    </w:p>
    <w:p w:rsidR="00A77424" w:rsidRDefault="00A77424" w:rsidP="00910EBA">
      <w:pPr>
        <w:jc w:val="center"/>
        <w:rPr>
          <w:b/>
          <w:sz w:val="36"/>
          <w:szCs w:val="36"/>
        </w:rPr>
      </w:pPr>
    </w:p>
    <w:p w:rsidR="00910EBA" w:rsidRDefault="00910EBA" w:rsidP="00910EBA">
      <w:pPr>
        <w:rPr>
          <w:b/>
          <w:sz w:val="48"/>
        </w:rPr>
      </w:pPr>
    </w:p>
    <w:p w:rsidR="00D61E40" w:rsidRPr="0031025A" w:rsidRDefault="0031025A" w:rsidP="0031025A">
      <w:pPr>
        <w:jc w:val="center"/>
        <w:rPr>
          <w:b/>
        </w:rPr>
      </w:pPr>
      <w:r w:rsidRPr="0031025A">
        <w:rPr>
          <w:b/>
        </w:rPr>
        <w:t>От 06.11.2024</w:t>
      </w:r>
      <w:r w:rsidR="00EB3871" w:rsidRPr="0031025A">
        <w:rPr>
          <w:b/>
        </w:rPr>
        <w:t xml:space="preserve">                                                                            </w:t>
      </w:r>
      <w:r w:rsidR="00910EBA" w:rsidRPr="0031025A">
        <w:rPr>
          <w:b/>
        </w:rPr>
        <w:t xml:space="preserve">№ </w:t>
      </w:r>
      <w:r w:rsidRPr="0031025A">
        <w:rPr>
          <w:b/>
        </w:rPr>
        <w:t>797</w:t>
      </w:r>
    </w:p>
    <w:p w:rsidR="00A77424" w:rsidRDefault="00A77424" w:rsidP="00910EBA"/>
    <w:p w:rsidR="00910EBA" w:rsidRDefault="00910EBA" w:rsidP="00910EBA">
      <w:pPr>
        <w:rPr>
          <w:sz w:val="20"/>
        </w:rPr>
      </w:pPr>
    </w:p>
    <w:p w:rsidR="00AE5A95" w:rsidRPr="00A77424" w:rsidRDefault="00A77424" w:rsidP="00EB3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>О</w:t>
      </w:r>
      <w:r w:rsidR="00EB3871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A77424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EB3871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РАЙОНА «КОЗЕЛЬСКИЙ РАЙОН» И (ИЛИ) НАХОДЯЩИМИСЯ В ИХ ВЕДЕНИИ КАЗЕННЫМИ УЧРЕЖДЕНИЯМИ БЮДЖЕТНЫХ ПОЛНОМОЧИЙ ГЛАВНЫХ АДМИНИСТРАТОРОВ ДОХОДОВ БЮДЖЕТА</w:t>
      </w:r>
    </w:p>
    <w:p w:rsidR="00B521C1" w:rsidRDefault="00B521C1">
      <w:pPr>
        <w:pStyle w:val="ConsPlusNormal"/>
        <w:ind w:firstLine="540"/>
        <w:jc w:val="both"/>
      </w:pPr>
      <w:r>
        <w:t xml:space="preserve">  </w:t>
      </w:r>
    </w:p>
    <w:p w:rsidR="00AE5A95" w:rsidRPr="002F14D3" w:rsidRDefault="00AE5A95" w:rsidP="00B81C3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521C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 </w:t>
        </w:r>
        <w:r w:rsidR="003F48D6">
          <w:rPr>
            <w:rFonts w:ascii="Times New Roman" w:hAnsi="Times New Roman" w:cs="Times New Roman"/>
            <w:color w:val="0000FF"/>
            <w:sz w:val="28"/>
            <w:szCs w:val="28"/>
          </w:rPr>
          <w:t xml:space="preserve">4 </w:t>
        </w:r>
        <w:r w:rsidRPr="00B521C1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статьи </w:t>
        </w:r>
        <w:r w:rsidR="00EB3871">
          <w:rPr>
            <w:rFonts w:ascii="Times New Roman" w:hAnsi="Times New Roman" w:cs="Times New Roman"/>
            <w:color w:val="0000FF"/>
            <w:sz w:val="28"/>
            <w:szCs w:val="28"/>
          </w:rPr>
          <w:t>160</w:t>
        </w:r>
        <w:r w:rsidRPr="00B521C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 w:rsidR="00EB3871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B521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9B2735">
        <w:rPr>
          <w:rFonts w:ascii="Times New Roman" w:hAnsi="Times New Roman" w:cs="Times New Roman"/>
          <w:sz w:val="28"/>
          <w:szCs w:val="28"/>
        </w:rPr>
        <w:t xml:space="preserve"> </w:t>
      </w:r>
      <w:r w:rsidRPr="00B521C1">
        <w:rPr>
          <w:rFonts w:ascii="Times New Roman" w:hAnsi="Times New Roman" w:cs="Times New Roman"/>
          <w:sz w:val="28"/>
          <w:szCs w:val="28"/>
        </w:rPr>
        <w:t xml:space="preserve"> </w:t>
      </w:r>
      <w:r w:rsidRPr="002F14D3">
        <w:rPr>
          <w:rFonts w:ascii="Times New Roman" w:hAnsi="Times New Roman" w:cs="Times New Roman"/>
          <w:sz w:val="28"/>
          <w:szCs w:val="28"/>
        </w:rPr>
        <w:t>ПОСТАНОВЛЯ</w:t>
      </w:r>
      <w:r w:rsidR="009505AE" w:rsidRPr="002F14D3">
        <w:rPr>
          <w:rFonts w:ascii="Times New Roman" w:hAnsi="Times New Roman" w:cs="Times New Roman"/>
          <w:sz w:val="28"/>
          <w:szCs w:val="28"/>
        </w:rPr>
        <w:t>Ю</w:t>
      </w:r>
      <w:r w:rsidRPr="002F14D3">
        <w:rPr>
          <w:rFonts w:ascii="Times New Roman" w:hAnsi="Times New Roman" w:cs="Times New Roman"/>
          <w:sz w:val="28"/>
          <w:szCs w:val="28"/>
        </w:rPr>
        <w:t>:</w:t>
      </w:r>
    </w:p>
    <w:p w:rsidR="00AE5A95" w:rsidRPr="002F14D3" w:rsidRDefault="00AE5A95" w:rsidP="00B81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8D6" w:rsidRDefault="00B81C32" w:rsidP="00B81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AE5A95" w:rsidRPr="00B521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F48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7" w:history="1">
        <w:r w:rsidR="003F48D6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AE5A95" w:rsidRPr="00B521C1">
          <w:rPr>
            <w:rFonts w:ascii="Times New Roman" w:hAnsi="Times New Roman" w:cs="Times New Roman"/>
            <w:color w:val="0000FF"/>
            <w:sz w:val="28"/>
            <w:szCs w:val="28"/>
          </w:rPr>
          <w:t>орядок</w:t>
        </w:r>
      </w:hyperlink>
      <w:r w:rsidR="00AE5A95" w:rsidRPr="00B521C1">
        <w:rPr>
          <w:rFonts w:ascii="Times New Roman" w:hAnsi="Times New Roman" w:cs="Times New Roman"/>
          <w:sz w:val="28"/>
          <w:szCs w:val="28"/>
        </w:rPr>
        <w:t xml:space="preserve"> </w:t>
      </w:r>
      <w:r w:rsidR="003F48D6">
        <w:rPr>
          <w:rFonts w:ascii="Times New Roman" w:hAnsi="Times New Roman" w:cs="Times New Roman"/>
          <w:sz w:val="28"/>
          <w:szCs w:val="28"/>
        </w:rPr>
        <w:t>осуществления органами местного самоуправления муниципального района «</w:t>
      </w:r>
      <w:proofErr w:type="spellStart"/>
      <w:r w:rsidR="003F48D6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3F48D6">
        <w:rPr>
          <w:rFonts w:ascii="Times New Roman" w:hAnsi="Times New Roman" w:cs="Times New Roman"/>
          <w:sz w:val="28"/>
          <w:szCs w:val="28"/>
        </w:rPr>
        <w:t xml:space="preserve"> район» и (или) находящимися в их ведении казенными учреждениями бюджетных полномочий главных администраторов доходов бюджета (далее- Порядок).</w:t>
      </w:r>
    </w:p>
    <w:p w:rsidR="00AE5A95" w:rsidRPr="00B521C1" w:rsidRDefault="00AE5A95" w:rsidP="00B81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1C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505AE">
        <w:rPr>
          <w:rFonts w:ascii="Times New Roman" w:hAnsi="Times New Roman" w:cs="Times New Roman"/>
          <w:sz w:val="28"/>
          <w:szCs w:val="28"/>
        </w:rPr>
        <w:t>п</w:t>
      </w:r>
      <w:r w:rsidRPr="00B521C1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B521C1">
        <w:rPr>
          <w:rFonts w:ascii="Times New Roman" w:hAnsi="Times New Roman" w:cs="Times New Roman"/>
          <w:sz w:val="28"/>
          <w:szCs w:val="28"/>
        </w:rPr>
        <w:t xml:space="preserve"> с</w:t>
      </w:r>
      <w:r w:rsidR="004013A3">
        <w:rPr>
          <w:rFonts w:ascii="Times New Roman" w:hAnsi="Times New Roman" w:cs="Times New Roman"/>
          <w:sz w:val="28"/>
          <w:szCs w:val="28"/>
        </w:rPr>
        <w:t>о</w:t>
      </w:r>
      <w:r w:rsidR="00B521C1">
        <w:rPr>
          <w:rFonts w:ascii="Times New Roman" w:hAnsi="Times New Roman" w:cs="Times New Roman"/>
          <w:sz w:val="28"/>
          <w:szCs w:val="28"/>
        </w:rPr>
        <w:t xml:space="preserve"> </w:t>
      </w:r>
      <w:r w:rsidR="004013A3">
        <w:rPr>
          <w:rFonts w:ascii="Times New Roman" w:hAnsi="Times New Roman" w:cs="Times New Roman"/>
          <w:sz w:val="28"/>
          <w:szCs w:val="28"/>
        </w:rPr>
        <w:t>дня</w:t>
      </w:r>
      <w:r w:rsidR="00B521C1">
        <w:rPr>
          <w:rFonts w:ascii="Times New Roman" w:hAnsi="Times New Roman" w:cs="Times New Roman"/>
          <w:sz w:val="28"/>
          <w:szCs w:val="28"/>
        </w:rPr>
        <w:t xml:space="preserve"> подписания и </w:t>
      </w:r>
      <w:r w:rsidR="00A77424">
        <w:rPr>
          <w:rFonts w:ascii="Times New Roman" w:hAnsi="Times New Roman" w:cs="Times New Roman"/>
          <w:sz w:val="28"/>
          <w:szCs w:val="28"/>
        </w:rPr>
        <w:t xml:space="preserve">применяется к </w:t>
      </w:r>
      <w:r w:rsidR="00B5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1C1">
        <w:rPr>
          <w:rFonts w:ascii="Times New Roman" w:hAnsi="Times New Roman" w:cs="Times New Roman"/>
          <w:sz w:val="28"/>
          <w:szCs w:val="28"/>
        </w:rPr>
        <w:t>правоотношения</w:t>
      </w:r>
      <w:r w:rsidR="00A7742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A0B7F">
        <w:rPr>
          <w:rFonts w:ascii="Times New Roman" w:hAnsi="Times New Roman" w:cs="Times New Roman"/>
          <w:sz w:val="28"/>
          <w:szCs w:val="28"/>
        </w:rPr>
        <w:t xml:space="preserve"> </w:t>
      </w:r>
      <w:r w:rsidR="00A236FC">
        <w:rPr>
          <w:rFonts w:ascii="Times New Roman" w:hAnsi="Times New Roman" w:cs="Times New Roman"/>
          <w:sz w:val="28"/>
          <w:szCs w:val="28"/>
        </w:rPr>
        <w:t>возникши</w:t>
      </w:r>
      <w:r w:rsidR="00A77424">
        <w:rPr>
          <w:rFonts w:ascii="Times New Roman" w:hAnsi="Times New Roman" w:cs="Times New Roman"/>
          <w:sz w:val="28"/>
          <w:szCs w:val="28"/>
        </w:rPr>
        <w:t>м</w:t>
      </w:r>
      <w:r w:rsidR="00A236FC">
        <w:rPr>
          <w:rFonts w:ascii="Times New Roman" w:hAnsi="Times New Roman" w:cs="Times New Roman"/>
          <w:sz w:val="28"/>
          <w:szCs w:val="28"/>
        </w:rPr>
        <w:t xml:space="preserve"> </w:t>
      </w:r>
      <w:r w:rsidRPr="00B521C1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3F48D6">
        <w:rPr>
          <w:rFonts w:ascii="Times New Roman" w:hAnsi="Times New Roman" w:cs="Times New Roman"/>
          <w:sz w:val="28"/>
          <w:szCs w:val="28"/>
        </w:rPr>
        <w:t>4</w:t>
      </w:r>
      <w:r w:rsidRPr="00B521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5A95" w:rsidRPr="00B521C1" w:rsidRDefault="00AE5A95" w:rsidP="00B81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A95" w:rsidRDefault="00AE5A95">
      <w:pPr>
        <w:pStyle w:val="ConsPlusNormal"/>
        <w:jc w:val="both"/>
        <w:rPr>
          <w:rFonts w:ascii="Times New Roman" w:hAnsi="Times New Roman" w:cs="Times New Roman"/>
        </w:rPr>
      </w:pPr>
    </w:p>
    <w:p w:rsidR="00A236FC" w:rsidRDefault="00A236FC">
      <w:pPr>
        <w:pStyle w:val="ConsPlusNormal"/>
        <w:jc w:val="both"/>
        <w:rPr>
          <w:rFonts w:ascii="Times New Roman" w:hAnsi="Times New Roman" w:cs="Times New Roman"/>
        </w:rPr>
      </w:pPr>
    </w:p>
    <w:p w:rsidR="00A236FC" w:rsidRDefault="00A236FC">
      <w:pPr>
        <w:pStyle w:val="ConsPlusNormal"/>
        <w:jc w:val="both"/>
        <w:rPr>
          <w:rFonts w:ascii="Times New Roman" w:hAnsi="Times New Roman" w:cs="Times New Roman"/>
        </w:rPr>
      </w:pPr>
    </w:p>
    <w:p w:rsidR="00A236FC" w:rsidRPr="00A236FC" w:rsidRDefault="00A236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FC" w:rsidRPr="002F14D3" w:rsidRDefault="00A236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D3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                                         </w:t>
      </w:r>
      <w:r w:rsidR="001E2A14" w:rsidRPr="002F14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F14D3">
        <w:rPr>
          <w:rFonts w:ascii="Times New Roman" w:hAnsi="Times New Roman" w:cs="Times New Roman"/>
          <w:b/>
          <w:sz w:val="28"/>
          <w:szCs w:val="28"/>
        </w:rPr>
        <w:t xml:space="preserve">      Е.В. </w:t>
      </w:r>
      <w:proofErr w:type="spellStart"/>
      <w:r w:rsidRPr="002F14D3">
        <w:rPr>
          <w:rFonts w:ascii="Times New Roman" w:hAnsi="Times New Roman" w:cs="Times New Roman"/>
          <w:b/>
          <w:sz w:val="28"/>
          <w:szCs w:val="28"/>
        </w:rPr>
        <w:t>Слабова</w:t>
      </w:r>
      <w:proofErr w:type="spellEnd"/>
    </w:p>
    <w:p w:rsidR="00AE5A95" w:rsidRPr="00A236FC" w:rsidRDefault="00AE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A95" w:rsidRPr="00B521C1" w:rsidRDefault="00AE5A95">
      <w:pPr>
        <w:pStyle w:val="ConsPlusNormal"/>
        <w:jc w:val="both"/>
        <w:rPr>
          <w:rFonts w:ascii="Times New Roman" w:hAnsi="Times New Roman" w:cs="Times New Roman"/>
        </w:rPr>
      </w:pPr>
    </w:p>
    <w:p w:rsidR="00AE5A95" w:rsidRDefault="00AE5A95">
      <w:pPr>
        <w:pStyle w:val="ConsPlusNormal"/>
        <w:jc w:val="both"/>
        <w:rPr>
          <w:rFonts w:ascii="Times New Roman" w:hAnsi="Times New Roman" w:cs="Times New Roman"/>
        </w:rPr>
      </w:pPr>
    </w:p>
    <w:p w:rsidR="00A236FC" w:rsidRDefault="00A236FC">
      <w:pPr>
        <w:pStyle w:val="ConsPlusNormal"/>
        <w:jc w:val="both"/>
        <w:rPr>
          <w:rFonts w:ascii="Times New Roman" w:hAnsi="Times New Roman" w:cs="Times New Roman"/>
        </w:rPr>
      </w:pPr>
    </w:p>
    <w:p w:rsidR="004013A3" w:rsidRDefault="004013A3">
      <w:pPr>
        <w:pStyle w:val="ConsPlusNormal"/>
        <w:jc w:val="both"/>
        <w:rPr>
          <w:rFonts w:ascii="Times New Roman" w:hAnsi="Times New Roman" w:cs="Times New Roman"/>
        </w:rPr>
      </w:pPr>
    </w:p>
    <w:p w:rsidR="00A236FC" w:rsidRDefault="00A236FC">
      <w:pPr>
        <w:pStyle w:val="ConsPlusNormal"/>
        <w:jc w:val="both"/>
        <w:rPr>
          <w:rFonts w:ascii="Times New Roman" w:hAnsi="Times New Roman" w:cs="Times New Roman"/>
        </w:rPr>
      </w:pPr>
    </w:p>
    <w:p w:rsidR="00C83326" w:rsidRDefault="00C833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326" w:rsidRDefault="00C833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326" w:rsidRDefault="00C833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326" w:rsidRDefault="00C833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A8B" w:rsidRDefault="0020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A8B" w:rsidRDefault="0020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A8B" w:rsidRDefault="0020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A8B" w:rsidRDefault="0020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A8B" w:rsidRDefault="0020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A95" w:rsidRPr="00A236FC" w:rsidRDefault="00A774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E5A95" w:rsidRPr="00A236FC">
        <w:rPr>
          <w:rFonts w:ascii="Times New Roman" w:hAnsi="Times New Roman" w:cs="Times New Roman"/>
          <w:sz w:val="24"/>
          <w:szCs w:val="24"/>
        </w:rPr>
        <w:t>риложение</w:t>
      </w:r>
    </w:p>
    <w:p w:rsidR="009505AE" w:rsidRDefault="009505AE" w:rsidP="0095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E5A95" w:rsidRPr="00A236FC">
        <w:rPr>
          <w:rFonts w:ascii="Times New Roman" w:hAnsi="Times New Roman" w:cs="Times New Roman"/>
          <w:sz w:val="24"/>
          <w:szCs w:val="24"/>
        </w:rPr>
        <w:t xml:space="preserve">к </w:t>
      </w:r>
      <w:r w:rsidR="00A77424">
        <w:rPr>
          <w:rFonts w:ascii="Times New Roman" w:hAnsi="Times New Roman" w:cs="Times New Roman"/>
          <w:sz w:val="24"/>
          <w:szCs w:val="24"/>
        </w:rPr>
        <w:t>п</w:t>
      </w:r>
      <w:r w:rsidR="00AE5A95" w:rsidRPr="00A236FC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B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5A95" w:rsidRPr="00A236FC" w:rsidRDefault="009505AE" w:rsidP="0095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81C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B5">
        <w:rPr>
          <w:rFonts w:ascii="Times New Roman" w:hAnsi="Times New Roman" w:cs="Times New Roman"/>
          <w:sz w:val="24"/>
          <w:szCs w:val="24"/>
        </w:rPr>
        <w:t xml:space="preserve"> </w:t>
      </w:r>
      <w:r w:rsidR="00B81C3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96B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6BB5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F96BB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E5A95" w:rsidRPr="00B81C32" w:rsidRDefault="00D61E40" w:rsidP="00D61E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81C32">
        <w:rPr>
          <w:rFonts w:ascii="Times New Roman" w:hAnsi="Times New Roman" w:cs="Times New Roman"/>
          <w:sz w:val="24"/>
          <w:szCs w:val="24"/>
        </w:rPr>
        <w:t>о</w:t>
      </w:r>
      <w:r w:rsidR="00AE5A95" w:rsidRPr="00B81C32">
        <w:rPr>
          <w:rFonts w:ascii="Times New Roman" w:hAnsi="Times New Roman" w:cs="Times New Roman"/>
          <w:sz w:val="24"/>
          <w:szCs w:val="24"/>
        </w:rPr>
        <w:t>т</w:t>
      </w:r>
      <w:r w:rsidR="00B81C32" w:rsidRPr="00B81C32">
        <w:rPr>
          <w:rFonts w:ascii="Times New Roman" w:hAnsi="Times New Roman" w:cs="Times New Roman"/>
          <w:sz w:val="24"/>
          <w:szCs w:val="24"/>
        </w:rPr>
        <w:t>__________________</w:t>
      </w:r>
      <w:r w:rsidR="009505AE" w:rsidRPr="00B81C32">
        <w:rPr>
          <w:rFonts w:ascii="Times New Roman" w:hAnsi="Times New Roman" w:cs="Times New Roman"/>
          <w:sz w:val="24"/>
          <w:szCs w:val="24"/>
        </w:rPr>
        <w:t>№</w:t>
      </w:r>
      <w:r w:rsidR="00C83326" w:rsidRPr="00B81C32">
        <w:rPr>
          <w:rFonts w:ascii="Times New Roman" w:hAnsi="Times New Roman" w:cs="Times New Roman"/>
          <w:sz w:val="24"/>
          <w:szCs w:val="24"/>
        </w:rPr>
        <w:t>_____</w:t>
      </w:r>
      <w:r w:rsidR="00B81C32" w:rsidRPr="00B81C32">
        <w:rPr>
          <w:rFonts w:ascii="Times New Roman" w:hAnsi="Times New Roman" w:cs="Times New Roman"/>
          <w:sz w:val="24"/>
          <w:szCs w:val="24"/>
        </w:rPr>
        <w:t>_____</w:t>
      </w:r>
    </w:p>
    <w:p w:rsidR="00C83326" w:rsidRDefault="00C83326" w:rsidP="00D61E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A8B" w:rsidRDefault="00C83326" w:rsidP="00C833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A77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26" w:rsidRPr="00A77424" w:rsidRDefault="00C83326" w:rsidP="00C833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42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РАЙОНА «КОЗЕЛЬСКИЙ РАЙОН» И (ИЛИ) НАХОДЯЩИМИСЯ В ИХ ВЕДЕНИИ КАЗЕННЫМИ УЧРЕЖДЕНИЯМИ БЮДЖЕТНЫХ ПОЛНОМОЧИЙ ГЛАВНЫХ АДМИНИСТРАТОРОВ ДОХОДОВ БЮДЖЕТА БЮДЖЕТНОЙ СИСТЕМЫ РОССИЙСКОЙ ФЕДЕРАЦИИ</w:t>
      </w:r>
    </w:p>
    <w:p w:rsidR="00AE5A95" w:rsidRDefault="00AE5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326" w:rsidRPr="00C83326" w:rsidRDefault="00C83326" w:rsidP="00C8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1. Органы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3326">
        <w:rPr>
          <w:rFonts w:ascii="Times New Roman" w:hAnsi="Times New Roman" w:cs="Times New Roman"/>
          <w:sz w:val="28"/>
          <w:szCs w:val="28"/>
        </w:rPr>
        <w:t>» и (или) находящиеся в их ведении казенные учреждения (далее -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б) формируют и представляют в финансовый орган муниципального района следующие документы: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законодательством, по форме, согласованной с финансовым органом муниципального района;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местного бюджета в сроки, установленные законодательством;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бюджета на очередной финансовый год и плановый период в сроки, установленные законодательством;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 исполнения бюджета по доходам в соответствии с порядком составления и ведения кассового плана исполнения бюджета муниципального района;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в) формируют и представляют бюджетную отчетность главного администратора доходов бюджетов по формам и в сроки, установленные законодательством;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г)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C83326" w:rsidRPr="00C83326" w:rsidRDefault="0031025A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83326" w:rsidRPr="00C83326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C83326" w:rsidRPr="00C83326">
        <w:rPr>
          <w:rFonts w:ascii="Times New Roman" w:hAnsi="Times New Roman" w:cs="Times New Roman"/>
          <w:sz w:val="28"/>
          <w:szCs w:val="28"/>
        </w:rPr>
        <w:t>) исполняют в случае необходимости, полномочия администратора доходов бюджетов.</w:t>
      </w:r>
    </w:p>
    <w:p w:rsidR="00C83326" w:rsidRPr="007F24A2" w:rsidRDefault="007F24A2" w:rsidP="00D41249">
      <w:pPr>
        <w:numPr>
          <w:ilvl w:val="0"/>
          <w:numId w:val="2"/>
        </w:numPr>
        <w:shd w:val="clear" w:color="auto" w:fill="FFFFFF"/>
        <w:spacing w:before="260" w:after="120"/>
        <w:ind w:left="0" w:firstLine="540"/>
        <w:jc w:val="both"/>
        <w:rPr>
          <w:szCs w:val="28"/>
        </w:rPr>
      </w:pPr>
      <w:r w:rsidRPr="007F24A2">
        <w:rPr>
          <w:color w:val="483B3F"/>
          <w:szCs w:val="28"/>
        </w:rPr>
        <w:t>Главные администраторы доходов местного бюджета, не имеющие в своем ведении администраторов доходов местного бюджета, и администраторы доходов местного бюджета, подведомственные главному администратору обладают следующими бюджетными полномочиями: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Калужской области поручений для осуществления возврата в порядке, установленном законодательством;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принятие решения об уточнении платежей в бюджеты бюджетной системы Российской Федерации и представление соответствующего уведомления в Управление Федерального казначейства по Калужской области;</w:t>
      </w:r>
    </w:p>
    <w:p w:rsidR="00C83326" w:rsidRPr="00C83326" w:rsidRDefault="00C83326" w:rsidP="001E2A1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C833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32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C83326" w:rsidRDefault="00C83326" w:rsidP="001E2A1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 по администрируемым доходам бюджетов;</w:t>
      </w:r>
    </w:p>
    <w:p w:rsidR="00CE5026" w:rsidRDefault="00CE5026" w:rsidP="001E2A14">
      <w:pPr>
        <w:shd w:val="clear" w:color="auto" w:fill="FFFFFF"/>
        <w:spacing w:after="120"/>
        <w:ind w:left="360"/>
        <w:jc w:val="both"/>
        <w:rPr>
          <w:color w:val="483B3F"/>
          <w:szCs w:val="28"/>
        </w:rPr>
      </w:pPr>
    </w:p>
    <w:p w:rsidR="00CE5026" w:rsidRPr="00CE5026" w:rsidRDefault="00CE5026" w:rsidP="001E2A14">
      <w:pPr>
        <w:shd w:val="clear" w:color="auto" w:fill="FFFFFF"/>
        <w:spacing w:after="120"/>
        <w:ind w:firstLine="360"/>
        <w:jc w:val="both"/>
        <w:rPr>
          <w:szCs w:val="28"/>
        </w:rPr>
      </w:pPr>
      <w:r>
        <w:rPr>
          <w:color w:val="483B3F"/>
          <w:szCs w:val="28"/>
        </w:rPr>
        <w:t>в</w:t>
      </w:r>
      <w:r w:rsidRPr="00CE5026">
        <w:rPr>
          <w:color w:val="483B3F"/>
          <w:szCs w:val="28"/>
        </w:rPr>
        <w:t xml:space="preserve"> рамках бюджетного процесса главные администраторы доходов местного бюджета осуществляют мониторинг, контроль и анализ поступления адми</w:t>
      </w:r>
      <w:r>
        <w:rPr>
          <w:color w:val="483B3F"/>
          <w:szCs w:val="28"/>
        </w:rPr>
        <w:t>нистрируемых источников доходов</w:t>
      </w:r>
      <w:r w:rsidRPr="00CE5026">
        <w:rPr>
          <w:color w:val="483B3F"/>
          <w:szCs w:val="28"/>
        </w:rPr>
        <w:t>;</w:t>
      </w:r>
    </w:p>
    <w:p w:rsidR="00C83326" w:rsidRPr="00C83326" w:rsidRDefault="00C83326" w:rsidP="001E2A1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C83326" w:rsidRPr="00C83326" w:rsidRDefault="00C83326" w:rsidP="00C833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3. Администраторы доходов бюджетов осуществляют взаимодействие с Управлением Федерального казначейства по Калужской области в порядке и в сроки, установленные законодательством.</w:t>
      </w:r>
    </w:p>
    <w:p w:rsidR="00C83326" w:rsidRPr="00C83326" w:rsidRDefault="00C83326" w:rsidP="00204A8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326">
        <w:rPr>
          <w:rFonts w:ascii="Times New Roman" w:hAnsi="Times New Roman" w:cs="Times New Roman"/>
          <w:sz w:val="28"/>
          <w:szCs w:val="28"/>
        </w:rPr>
        <w:t xml:space="preserve">4. В случае изменения состава и (или) функций главных администраторов доходов бюджетов главный администратор доходов </w:t>
      </w:r>
      <w:r w:rsidRPr="00C83326">
        <w:rPr>
          <w:rFonts w:ascii="Times New Roman" w:hAnsi="Times New Roman" w:cs="Times New Roman"/>
          <w:sz w:val="28"/>
          <w:szCs w:val="28"/>
        </w:rPr>
        <w:lastRenderedPageBreak/>
        <w:t>бюджетов, который наделен полномочиями по их взиманию, доводит эту информацию до финансового органа муниципального района.</w:t>
      </w:r>
    </w:p>
    <w:sectPr w:rsidR="00C83326" w:rsidRPr="00C83326" w:rsidSect="00204A8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381"/>
    <w:multiLevelType w:val="multilevel"/>
    <w:tmpl w:val="43044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162C"/>
    <w:multiLevelType w:val="multilevel"/>
    <w:tmpl w:val="7FFA2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81051"/>
    <w:multiLevelType w:val="hybridMultilevel"/>
    <w:tmpl w:val="334C5898"/>
    <w:lvl w:ilvl="0" w:tplc="803A8D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5"/>
    <w:rsid w:val="001E2A14"/>
    <w:rsid w:val="00204A8B"/>
    <w:rsid w:val="00235F5B"/>
    <w:rsid w:val="002F14D3"/>
    <w:rsid w:val="0031025A"/>
    <w:rsid w:val="003D1B98"/>
    <w:rsid w:val="003E4309"/>
    <w:rsid w:val="003F48D6"/>
    <w:rsid w:val="004013A3"/>
    <w:rsid w:val="0068329A"/>
    <w:rsid w:val="007F24A2"/>
    <w:rsid w:val="008F0685"/>
    <w:rsid w:val="00910EBA"/>
    <w:rsid w:val="009505AE"/>
    <w:rsid w:val="009B2735"/>
    <w:rsid w:val="00A21399"/>
    <w:rsid w:val="00A236FC"/>
    <w:rsid w:val="00A77424"/>
    <w:rsid w:val="00AE5A95"/>
    <w:rsid w:val="00B521C1"/>
    <w:rsid w:val="00B81C32"/>
    <w:rsid w:val="00B9567B"/>
    <w:rsid w:val="00BA2749"/>
    <w:rsid w:val="00C83326"/>
    <w:rsid w:val="00CE5026"/>
    <w:rsid w:val="00D61E40"/>
    <w:rsid w:val="00EA0B7F"/>
    <w:rsid w:val="00EB3871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5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8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5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8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0739826BB345BE9FF922202CE9EF72A42EA09F7A0046B02658E33600BA97BB5BB8F622B8595F13F163773fE3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0100739826BB345BE9E19F346E9090F32915E00CF4AF50365763D96C300DFC29F5E5D6226F9694F821143670EBE78C3CB397EEE70003CBF15B452CfF3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998A93E479AA980B43AF3B1FACE454FA9CEF8B44397C682AB12B3A00A1E8BFDC726EB73C559ECD9C0BA197E2AD309779121B152D34Q1D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21</cp:revision>
  <cp:lastPrinted>2024-11-06T05:56:00Z</cp:lastPrinted>
  <dcterms:created xsi:type="dcterms:W3CDTF">2022-01-25T06:03:00Z</dcterms:created>
  <dcterms:modified xsi:type="dcterms:W3CDTF">2024-11-07T09:34:00Z</dcterms:modified>
</cp:coreProperties>
</file>